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17A1" w14:textId="37855988" w:rsidR="00DB2549" w:rsidRDefault="00DB2549" w:rsidP="004F428C">
      <w:pPr>
        <w:pStyle w:val="Heading1"/>
        <w:keepNext w:val="0"/>
        <w:spacing w:line="360" w:lineRule="auto"/>
        <w:ind w:firstLine="709"/>
        <w:jc w:val="both"/>
        <w:rPr>
          <w:b/>
          <w:bCs/>
          <w:szCs w:val="28"/>
        </w:rPr>
      </w:pPr>
      <w:r w:rsidRPr="002E0D24">
        <w:rPr>
          <w:b/>
          <w:bCs/>
          <w:szCs w:val="28"/>
        </w:rPr>
        <w:t xml:space="preserve">ОСНОВНЫЕ НАУЧНЫЕ ПУБЛИКАЦИИ </w:t>
      </w:r>
    </w:p>
    <w:p w14:paraId="11C891D2" w14:textId="043738E0" w:rsidR="002E5B12" w:rsidRPr="002E5B12" w:rsidRDefault="002E5B12" w:rsidP="004F428C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2E5B12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По 2018:</w:t>
      </w:r>
    </w:p>
    <w:p w14:paraId="558D974E" w14:textId="1A078DC9" w:rsidR="002E5B12" w:rsidRP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«Исламское государство» как результат 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 w:bidi="ku-Arab-IQ"/>
        </w:rPr>
        <w:t>«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арабской весны»: некоторые причины возникновения и последствия деятельности // </w:t>
      </w:r>
      <w:hyperlink r:id="rId5" w:history="1">
        <w:r w:rsidRPr="002E5B12">
          <w:rPr>
            <w:rFonts w:asciiTheme="majorBidi" w:eastAsia="Calibri" w:hAnsiTheme="majorBidi" w:cstheme="majorBidi"/>
            <w:sz w:val="28"/>
            <w:szCs w:val="28"/>
            <w:lang w:eastAsia="ru-RU"/>
          </w:rPr>
          <w:t>Евразийский юридический журнал</w:t>
        </w:r>
      </w:hyperlink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. 2015. </w:t>
      </w:r>
      <w:hyperlink r:id="rId6" w:history="1">
        <w:r w:rsidRPr="002E5B12">
          <w:rPr>
            <w:rFonts w:asciiTheme="majorBidi" w:eastAsia="Calibri" w:hAnsiTheme="majorBidi" w:cstheme="majorBidi"/>
            <w:sz w:val="28"/>
            <w:szCs w:val="28"/>
            <w:lang w:eastAsia="ru-RU"/>
          </w:rPr>
          <w:t>№11(90)</w:t>
        </w:r>
      </w:hyperlink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. С.320-322.</w:t>
      </w:r>
    </w:p>
    <w:p w14:paraId="2ED712B1" w14:textId="7D641790" w:rsid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lang w:eastAsia="ru-RU"/>
        </w:rPr>
      </w:pPr>
      <w:r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Политические последствия разделения Курдистана. 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/ Д. А. Мустафа // История, политика и философия в эпоху глобализации: материалы VI научной конференции студентов, аспирантов и молодых ученых, Москва, 18 мая 2015 года / Министерство образования и науки РФ; ФГАОУ ВО "Российский университет дружбы народов". – Москва: Российский университет дружбы народов, 2015. – С. 212-217.</w:t>
      </w:r>
    </w:p>
    <w:p w14:paraId="2026E751" w14:textId="5FA97F37" w:rsidR="002E5B12" w:rsidRP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Национальные интересы России на Ближнем Востоке: актуальный ракурс // </w:t>
      </w:r>
      <w:hyperlink r:id="rId7" w:history="1">
        <w:r w:rsidRPr="002E5B12">
          <w:rPr>
            <w:rFonts w:asciiTheme="majorBidi" w:eastAsia="Calibri" w:hAnsiTheme="majorBidi" w:cstheme="majorBidi"/>
            <w:sz w:val="28"/>
            <w:szCs w:val="28"/>
            <w:lang w:eastAsia="ru-RU"/>
          </w:rPr>
          <w:t>Вопросы политологии</w:t>
        </w:r>
      </w:hyperlink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. 2016. </w:t>
      </w:r>
      <w:hyperlink r:id="rId8" w:history="1">
        <w:r w:rsidRPr="002E5B12">
          <w:rPr>
            <w:rFonts w:asciiTheme="majorBidi" w:eastAsia="Calibri" w:hAnsiTheme="majorBidi" w:cstheme="majorBidi"/>
            <w:sz w:val="28"/>
            <w:szCs w:val="28"/>
            <w:lang w:eastAsia="ru-RU"/>
          </w:rPr>
          <w:t>№3(23)</w:t>
        </w:r>
      </w:hyperlink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. С.225-234.</w:t>
      </w:r>
    </w:p>
    <w:p w14:paraId="131D1BB5" w14:textId="34D280E2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>Мустафа Д.А. Курдский вопрос: будет ли найдено решение? // В сборнике: Непризнанные государства: методологические, политические и правовые аспекты. Сборник материалов Всероссийской научной конференции. Самара: Самарская гуманитарная академия, 2016. С.83-87.</w:t>
      </w:r>
    </w:p>
    <w:p w14:paraId="4998E710" w14:textId="62DF562A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E5B12">
        <w:rPr>
          <w:rFonts w:asciiTheme="majorBidi" w:eastAsia="Times New Roman" w:hAnsiTheme="majorBidi" w:cstheme="majorBidi"/>
          <w:sz w:val="28"/>
          <w:szCs w:val="28"/>
        </w:rPr>
        <w:t xml:space="preserve">Мустафа Д.А. Некоторые аспекты российско-курдских отношений в контексте Ближневосточного кризиса // Творческий и экспериментальный исторический журнал. 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/>
        </w:rPr>
        <w:t>Filo</w:t>
      </w:r>
      <w:r w:rsidRPr="002E5B1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/>
        </w:rPr>
        <w:t>Ariadne</w:t>
      </w:r>
      <w:r w:rsidRPr="002E5B12">
        <w:rPr>
          <w:rFonts w:asciiTheme="majorBidi" w:eastAsia="Times New Roman" w:hAnsiTheme="majorBidi" w:cstheme="majorBidi"/>
          <w:sz w:val="28"/>
          <w:szCs w:val="28"/>
        </w:rPr>
        <w:t xml:space="preserve"> (электронное издание). 2016. №4. С.333-348. </w:t>
      </w:r>
      <w:hyperlink r:id="rId9" w:history="1">
        <w:r w:rsidRPr="002E5B12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http</w:t>
        </w:r>
        <w:r w:rsidRPr="002E5B12">
          <w:rPr>
            <w:rFonts w:asciiTheme="majorBidi" w:eastAsia="Times New Roman" w:hAnsiTheme="majorBidi" w:cstheme="majorBidi"/>
            <w:sz w:val="28"/>
            <w:szCs w:val="28"/>
          </w:rPr>
          <w:t>://</w:t>
        </w:r>
        <w:proofErr w:type="spellStart"/>
        <w:r w:rsidRPr="002E5B12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filoariadne</w:t>
        </w:r>
        <w:proofErr w:type="spellEnd"/>
        <w:r w:rsidRPr="002E5B12">
          <w:rPr>
            <w:rFonts w:asciiTheme="majorBidi" w:eastAsia="Times New Roman" w:hAnsiTheme="majorBidi" w:cstheme="majorBidi"/>
            <w:sz w:val="28"/>
            <w:szCs w:val="28"/>
          </w:rPr>
          <w:t>.</w:t>
        </w:r>
        <w:proofErr w:type="spellStart"/>
        <w:r w:rsidRPr="002E5B12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esrae</w:t>
        </w:r>
        <w:proofErr w:type="spellEnd"/>
        <w:r w:rsidRPr="002E5B12">
          <w:rPr>
            <w:rFonts w:asciiTheme="majorBidi" w:eastAsia="Times New Roman" w:hAnsiTheme="majorBidi" w:cstheme="majorBidi"/>
            <w:sz w:val="28"/>
            <w:szCs w:val="28"/>
          </w:rPr>
          <w:t>.</w:t>
        </w:r>
        <w:proofErr w:type="spellStart"/>
        <w:r w:rsidRPr="002E5B12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ru</w:t>
        </w:r>
        <w:proofErr w:type="spellEnd"/>
        <w:r w:rsidRPr="002E5B12">
          <w:rPr>
            <w:rFonts w:asciiTheme="majorBidi" w:eastAsia="Times New Roman" w:hAnsiTheme="majorBidi" w:cstheme="majorBidi"/>
            <w:sz w:val="28"/>
            <w:szCs w:val="28"/>
          </w:rPr>
          <w:t>/6-111</w:t>
        </w:r>
      </w:hyperlink>
      <w:r w:rsidRPr="002E5B12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2CF972FC" w14:textId="3BF6F835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>Мустафа Д.А. Курдистан: длительный путь к суверенности. В сборнике: Современные тенденции развития науки в молодежной среде. Сборник статей участников. Елец: Елецкий государственный университет им. И.А. Бунина, 2016. С.764-768.</w:t>
      </w:r>
    </w:p>
    <w:p w14:paraId="7B8CCCB2" w14:textId="77777777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Мустафа Д.А. Политика России на Ближнем Востоке после «арабской весны» // В сборнике: Диалог цивилизаций: Восток - Запад. материалы 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XVI</w:t>
      </w: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научной конференции студентов, аспирантов и молодых учёных / под ред. В.Б. Петрова, О.В. Филатовой, В.А. Цвыка. М.: РУДН, 2016. С.405-416. </w:t>
      </w:r>
    </w:p>
    <w:p w14:paraId="5F51D833" w14:textId="24C299BD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Мустафа Д.А. Курдистан: Долгий путь к независимости или сохранение статус-кво? 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Current issues of modern socio-political phenomena theoretical and methodological and applied aspects. 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Сборник</w:t>
      </w: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 xml:space="preserve"> 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конференций</w:t>
      </w: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 xml:space="preserve"> materials of the IV international scientific conference on March 13-14, 2016. Prague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. С 93-96.</w:t>
      </w:r>
    </w:p>
    <w:p w14:paraId="5890B582" w14:textId="6E8F4779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>Мустафа Д.А. Иракский Курдистан: проблемы стабильности на Ближнем Востоке // В сборнике: Молодежь – науке и практике. Взгляд в будущее. Сборник материалов международной научно-практической конференции. Калуга: ФБГОУ ВО «Калужский государственный университет им. К.Э. Циолковского», 2017. С.24-28.</w:t>
      </w:r>
    </w:p>
    <w:p w14:paraId="1FC03907" w14:textId="77777777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>Мустафа Д.А. Курдский вопрос: будет ли утвердительный ответ? // В книге: Время больших перемен: политика и политики. Материалы Всероссийской научной конференции РАПН. Российский университет дружбы народов; Под ред. О.В. Гаман-Голутвиной, Л.В. Сморгунова, Л.Н. Тимофеевой. М.: РУДН, 2017. С.253-255.</w:t>
      </w:r>
    </w:p>
    <w:p w14:paraId="0C25864C" w14:textId="77777777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Мустафа Д.А. Ближний Восток – арена борьбы с международным терроризмом // В сборнике: Социально-политические и историко-культурные аспекты современной геополитической ситуации. Материалы международной научно-практической конференции в рамках 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X</w:t>
      </w: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научно-образовательного форума. М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.: </w:t>
      </w: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>Перо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2017. </w:t>
      </w: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>С</w:t>
      </w:r>
      <w:r w:rsidRPr="002E5B12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.314-317.</w:t>
      </w:r>
    </w:p>
    <w:p w14:paraId="1708E189" w14:textId="77777777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Mustafa D.A. Russia’s geopolitical role in the Middle East at the present in the context of Syria. Peoples of Eurasia: History, Culture and Interaction Problems. Materials of the VII International Scientific Conference on April 5-6, 2017. P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65-67.</w:t>
      </w:r>
    </w:p>
    <w:p w14:paraId="4B64062A" w14:textId="77777777" w:rsidR="002E5B12" w:rsidRPr="002E5B12" w:rsidRDefault="002E5B12" w:rsidP="004F428C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Иракский Курдистан в политике России: некоторые аспекты развития отношений // Европа, Россия, Азия: сотрудничество, противоречия, конфликты. 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 w:bidi="ku-Arab-IQ"/>
        </w:rPr>
        <w:t xml:space="preserve">Статья в сборнике трудов </w:t>
      </w: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III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Международной научно-практической конференции, 18-19 апреля 2018 года / под ред. И.М. Эрлихсон, Ю.В. Савосиной, Ю.И. Лосева; ИП Коняхин А.В. (</w:t>
      </w: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Book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</w:t>
      </w: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Jet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). Рязань, 2018. С.151-156.</w:t>
      </w:r>
    </w:p>
    <w:p w14:paraId="02962B98" w14:textId="77777777" w:rsidR="002E5B12" w:rsidRPr="002E5B12" w:rsidRDefault="002E5B12" w:rsidP="004F428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lastRenderedPageBreak/>
        <w:t xml:space="preserve">Мустафа Д.А. Курдский язык как проблема в эпоху курдского народа // </w:t>
      </w: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VI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ежегодная межвузовская научно-практическая конференция «Язык и культура в эпоху глобализации: особенности функционирования, перспективы развития и взаимодействия». М.: РУДН, 2018. С.113-115.</w:t>
      </w:r>
    </w:p>
    <w:p w14:paraId="45D64510" w14:textId="77777777" w:rsidR="002E5B12" w:rsidRP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</w:t>
      </w:r>
      <w:r w:rsidRPr="002E5B12">
        <w:rPr>
          <w:rFonts w:asciiTheme="majorBidi" w:hAnsiTheme="majorBidi" w:cstheme="majorBidi"/>
          <w:sz w:val="28"/>
          <w:szCs w:val="28"/>
          <w:shd w:val="clear" w:color="auto" w:fill="FFFFFF"/>
        </w:rPr>
        <w:t>Россия на Ближнем Востоке в контексте урегулирования «курдского вопроса». Политика развития, государство и мировой порядок. Материалы VIII Всероссийского конгресса политологов. Под общ. ред. О. В. Гаман-Голутвиной, Л. В. Сморгунова, Л. Н. Тимофеевой. М</w:t>
      </w:r>
      <w:r w:rsidRPr="002E5B1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.: 2018. </w:t>
      </w:r>
      <w:r w:rsidRPr="002E5B12">
        <w:rPr>
          <w:rFonts w:asciiTheme="majorBidi" w:hAnsiTheme="majorBidi" w:cstheme="majorBidi"/>
          <w:sz w:val="28"/>
          <w:szCs w:val="28"/>
          <w:shd w:val="clear" w:color="auto" w:fill="FFFFFF"/>
        </w:rPr>
        <w:t>С</w:t>
      </w:r>
      <w:r w:rsidRPr="002E5B1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. 152-153.</w:t>
      </w:r>
    </w:p>
    <w:p w14:paraId="50EA6D4C" w14:textId="3C5E8BE5" w:rsidR="002E5B12" w:rsidRP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Россия на Ближнем Востоке: развитие политико-экономических отношений с Иракским Курдистаном // Вопросы политологии. 2018. </w:t>
      </w: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T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8. №1(29). С.96-104. (Соавтор - Гришин О.Е.)</w:t>
      </w:r>
    </w:p>
    <w:p w14:paraId="0AA7273C" w14:textId="77777777" w:rsidR="002E5B12" w:rsidRPr="002E0D24" w:rsidRDefault="002E5B12" w:rsidP="004F428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04823AF9" w14:textId="77777777" w:rsidR="002E5B12" w:rsidRDefault="002E5B12" w:rsidP="004F428C">
      <w:pPr>
        <w:spacing w:after="0" w:line="360" w:lineRule="auto"/>
        <w:ind w:firstLine="709"/>
        <w:jc w:val="both"/>
        <w:rPr>
          <w:lang w:eastAsia="ru-RU"/>
        </w:rPr>
      </w:pPr>
    </w:p>
    <w:p w14:paraId="7511662C" w14:textId="05A24D7F" w:rsidR="002E5B12" w:rsidRPr="002E5B12" w:rsidRDefault="002E5B12" w:rsidP="004F428C">
      <w:pPr>
        <w:pStyle w:val="ListParagraph"/>
        <w:spacing w:after="0" w:line="360" w:lineRule="auto"/>
        <w:ind w:left="0" w:firstLine="709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2E5B12">
        <w:rPr>
          <w:rFonts w:asciiTheme="majorBidi" w:hAnsiTheme="majorBidi" w:cstheme="majorBidi"/>
          <w:b/>
          <w:bCs/>
          <w:sz w:val="28"/>
          <w:szCs w:val="28"/>
          <w:lang w:eastAsia="ru-RU"/>
        </w:rPr>
        <w:t>С 2019:</w:t>
      </w:r>
    </w:p>
    <w:p w14:paraId="01506E0F" w14:textId="2212453B" w:rsid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Мустафа Д.А. Политика США и России на Ближнем Востоке в контексте трансформации «курдского вопроса»: политико-экономический аспект // Известия Юго-Западного государственного университета. Серия: История и право. 2019. №6. С.116-123. (Соавтор - Гришин О.Е.)</w:t>
      </w:r>
    </w:p>
    <w:p w14:paraId="31F6A401" w14:textId="347D094E" w:rsidR="001F6590" w:rsidRPr="001F6590" w:rsidRDefault="001F6590" w:rsidP="001F659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 xml:space="preserve">Mustafa D.A. The economic relations of Kurdistan Region (KRG) with Turkey and Russia. 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Экономические отношения Курдистана (КРГ) с Турцией и Россией // </w:t>
      </w:r>
      <w:proofErr w:type="spellStart"/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Vestnik</w:t>
      </w:r>
      <w:proofErr w:type="spellEnd"/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Pr="002E5B12">
        <w:rPr>
          <w:rFonts w:asciiTheme="majorBidi" w:eastAsia="Calibri" w:hAnsiTheme="majorBidi" w:cstheme="majorBidi"/>
          <w:sz w:val="28"/>
          <w:szCs w:val="28"/>
          <w:lang w:val="en-US" w:eastAsia="ru-RU"/>
        </w:rPr>
        <w:t>Mirbis</w:t>
      </w:r>
      <w:proofErr w:type="spellEnd"/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. 2019. №4(20). С.40-43. (Соавторы - Бахзад Т.С., Муртазалиева С.Ю.) </w:t>
      </w:r>
    </w:p>
    <w:p w14:paraId="374D66F3" w14:textId="32784913" w:rsid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>Мустафа Д.А. Курды в политике России: монография. Эрбиль: Курдская академия, 2019. 213 с. (на курдском языке).</w:t>
      </w:r>
    </w:p>
    <w:p w14:paraId="300E7AAB" w14:textId="7F12DA3B" w:rsidR="002E5B12" w:rsidRPr="002E5B12" w:rsidRDefault="002E5B12" w:rsidP="004F428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B12">
        <w:rPr>
          <w:rFonts w:asciiTheme="majorBidi" w:eastAsia="Calibri" w:hAnsiTheme="majorBidi" w:cstheme="majorBidi"/>
          <w:bCs/>
          <w:sz w:val="28"/>
          <w:szCs w:val="28"/>
          <w:lang w:val="en-US"/>
        </w:rPr>
        <w:t>Mustafa D.</w:t>
      </w:r>
      <w:r w:rsidRPr="002E5B12">
        <w:rPr>
          <w:rFonts w:asciiTheme="majorBidi" w:eastAsia="Calibri" w:hAnsiTheme="majorBidi" w:cstheme="majorBidi"/>
          <w:bCs/>
          <w:sz w:val="28"/>
          <w:szCs w:val="28"/>
        </w:rPr>
        <w:t>А</w:t>
      </w:r>
      <w:r w:rsidRPr="002E5B12">
        <w:rPr>
          <w:rFonts w:asciiTheme="majorBidi" w:eastAsia="Calibri" w:hAnsiTheme="majorBidi" w:cstheme="majorBidi"/>
          <w:bCs/>
          <w:sz w:val="28"/>
          <w:szCs w:val="28"/>
          <w:lang w:val="en-US"/>
        </w:rPr>
        <w:t xml:space="preserve">. </w:t>
      </w:r>
      <w:r w:rsidRPr="002E5B12">
        <w:rPr>
          <w:rFonts w:asciiTheme="majorBidi" w:eastAsia="Calibri" w:hAnsiTheme="majorBidi" w:cstheme="majorBidi"/>
          <w:bCs/>
          <w:sz w:val="28"/>
          <w:szCs w:val="28"/>
          <w:lang w:val="en-US" w:bidi="ar-IQ"/>
        </w:rPr>
        <w:t xml:space="preserve">Political and economic vector of US and Russian policies in the Middle East in the context of the Kurdish question transformation// </w:t>
      </w:r>
      <w:proofErr w:type="spellStart"/>
      <w:r w:rsidRPr="002E5B12">
        <w:rPr>
          <w:rFonts w:asciiTheme="majorBidi" w:eastAsia="Calibri" w:hAnsiTheme="majorBidi" w:cstheme="majorBidi"/>
          <w:bCs/>
          <w:sz w:val="28"/>
          <w:szCs w:val="28"/>
          <w:lang w:val="en-US" w:bidi="ar-IQ"/>
        </w:rPr>
        <w:t>Revista</w:t>
      </w:r>
      <w:proofErr w:type="spellEnd"/>
      <w:r w:rsidRPr="002E5B12">
        <w:rPr>
          <w:rFonts w:asciiTheme="majorBidi" w:eastAsia="Calibri" w:hAnsiTheme="majorBidi" w:cstheme="majorBidi"/>
          <w:bCs/>
          <w:sz w:val="28"/>
          <w:szCs w:val="28"/>
          <w:lang w:val="en-US" w:bidi="ar-IQ"/>
        </w:rPr>
        <w:t xml:space="preserve"> </w:t>
      </w:r>
      <w:proofErr w:type="spellStart"/>
      <w:r w:rsidRPr="002E5B12">
        <w:rPr>
          <w:rFonts w:asciiTheme="majorBidi" w:eastAsia="Calibri" w:hAnsiTheme="majorBidi" w:cstheme="majorBidi"/>
          <w:bCs/>
          <w:sz w:val="28"/>
          <w:szCs w:val="28"/>
          <w:lang w:val="en-US" w:bidi="ar-IQ"/>
        </w:rPr>
        <w:t>Inclusiones</w:t>
      </w:r>
      <w:proofErr w:type="spellEnd"/>
      <w:r w:rsidRPr="002E5B12">
        <w:rPr>
          <w:rFonts w:asciiTheme="majorBidi" w:eastAsia="Calibri" w:hAnsiTheme="majorBidi" w:cstheme="majorBidi"/>
          <w:bCs/>
          <w:sz w:val="28"/>
          <w:szCs w:val="28"/>
          <w:lang w:val="en-US" w:bidi="ar-IQ"/>
        </w:rPr>
        <w:t xml:space="preserve">. </w:t>
      </w:r>
      <w:r w:rsidRPr="002E5B12">
        <w:rPr>
          <w:rFonts w:asciiTheme="majorBidi" w:eastAsia="Calibri" w:hAnsiTheme="majorBidi" w:cstheme="majorBidi"/>
          <w:bCs/>
          <w:sz w:val="28"/>
          <w:szCs w:val="28"/>
          <w:lang w:bidi="ar-IQ"/>
        </w:rPr>
        <w:t xml:space="preserve">2020. </w:t>
      </w:r>
      <w:r w:rsidRPr="002E5B12">
        <w:rPr>
          <w:rFonts w:asciiTheme="majorBidi" w:eastAsia="Calibri" w:hAnsiTheme="majorBidi" w:cstheme="majorBidi"/>
          <w:sz w:val="28"/>
          <w:szCs w:val="28"/>
        </w:rPr>
        <w:t xml:space="preserve">Т.7. </w:t>
      </w:r>
      <w:hyperlink r:id="rId10" w:history="1">
        <w:r w:rsidRPr="002E5B12">
          <w:rPr>
            <w:rFonts w:asciiTheme="majorBidi" w:eastAsia="Calibri" w:hAnsiTheme="majorBidi" w:cstheme="majorBidi"/>
            <w:sz w:val="28"/>
            <w:szCs w:val="28"/>
          </w:rPr>
          <w:t>№</w:t>
        </w:r>
        <w:r w:rsidRPr="002E5B12">
          <w:rPr>
            <w:rFonts w:asciiTheme="majorBidi" w:eastAsia="Calibri" w:hAnsiTheme="majorBidi" w:cstheme="majorBidi"/>
            <w:sz w:val="28"/>
            <w:szCs w:val="28"/>
            <w:lang w:val="en-US"/>
          </w:rPr>
          <w:t>S</w:t>
        </w:r>
        <w:r w:rsidRPr="002E5B12">
          <w:rPr>
            <w:rFonts w:asciiTheme="majorBidi" w:eastAsia="Calibri" w:hAnsiTheme="majorBidi" w:cstheme="majorBidi"/>
            <w:sz w:val="28"/>
            <w:szCs w:val="28"/>
          </w:rPr>
          <w:t>2-1</w:t>
        </w:r>
      </w:hyperlink>
      <w:r w:rsidRPr="002E5B12">
        <w:rPr>
          <w:rFonts w:asciiTheme="majorBidi" w:eastAsia="Calibri" w:hAnsiTheme="majorBidi" w:cstheme="majorBidi"/>
          <w:sz w:val="28"/>
          <w:szCs w:val="28"/>
        </w:rPr>
        <w:t xml:space="preserve">. С.417-426. (Соавторы - </w:t>
      </w:r>
      <w:r w:rsidRPr="002E5B12">
        <w:rPr>
          <w:rFonts w:asciiTheme="majorBidi" w:eastAsia="Calibri" w:hAnsiTheme="majorBidi" w:cstheme="majorBidi"/>
          <w:bCs/>
          <w:sz w:val="28"/>
          <w:szCs w:val="28"/>
        </w:rPr>
        <w:t>Гришин О.Е., Попов С.И., Амиантова И.С.).</w:t>
      </w:r>
    </w:p>
    <w:p w14:paraId="6B7ADE3D" w14:textId="56AA8F76" w:rsidR="00B5683F" w:rsidRPr="00654560" w:rsidRDefault="002E5B12" w:rsidP="0065456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Мустафа Д.А. Иракский Курдистан в контексте вопроса о 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lastRenderedPageBreak/>
        <w:t>национальном самоопределении. Этно-социокультурные процессы в странах Азии и Африки: Проблема идентичности. Сборник материалов международного научно-практический конференции молодых ученых.</w:t>
      </w:r>
      <w:r w:rsidRPr="002E5B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–</w:t>
      </w:r>
      <w:r w:rsidRPr="002E5B12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 М.: Пробел-2000, 2020. С. 240-242.</w:t>
      </w:r>
    </w:p>
    <w:sectPr w:rsidR="00B5683F" w:rsidRPr="0065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861A4"/>
    <w:multiLevelType w:val="hybridMultilevel"/>
    <w:tmpl w:val="5372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49"/>
    <w:rsid w:val="000F7320"/>
    <w:rsid w:val="00102AA0"/>
    <w:rsid w:val="001F6590"/>
    <w:rsid w:val="002E5B12"/>
    <w:rsid w:val="004F428C"/>
    <w:rsid w:val="00654560"/>
    <w:rsid w:val="00812558"/>
    <w:rsid w:val="00B5683F"/>
    <w:rsid w:val="00D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EB91"/>
  <w15:chartTrackingRefBased/>
  <w15:docId w15:val="{09E42337-9124-438E-9B8C-F2BC27A7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49"/>
  </w:style>
  <w:style w:type="paragraph" w:styleId="Heading1">
    <w:name w:val="heading 1"/>
    <w:basedOn w:val="Normal"/>
    <w:next w:val="Normal"/>
    <w:link w:val="Heading1Char"/>
    <w:qFormat/>
    <w:rsid w:val="00DB2549"/>
    <w:pPr>
      <w:keepNext/>
      <w:widowControl w:val="0"/>
      <w:autoSpaceDE w:val="0"/>
      <w:autoSpaceDN w:val="0"/>
      <w:adjustRightInd w:val="0"/>
      <w:spacing w:after="0" w:line="240" w:lineRule="auto"/>
      <w:ind w:firstLine="284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E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608090&amp;selid=26704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ssueid=16080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529678&amp;selid=251353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contents.asp?issueid=1529678" TargetMode="External"/><Relationship Id="rId10" Type="http://schemas.openxmlformats.org/officeDocument/2006/relationships/hyperlink" Target="https://elibrary.ru/contents.asp?id=42476307&amp;selid=42504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ariadne.esrae.ru/6-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5096</Characters>
  <Application>Microsoft Office Word</Application>
  <DocSecurity>0</DocSecurity>
  <Lines>99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rapar ozery</cp:lastModifiedBy>
  <cp:revision>2</cp:revision>
  <dcterms:created xsi:type="dcterms:W3CDTF">2023-09-18T11:30:00Z</dcterms:created>
  <dcterms:modified xsi:type="dcterms:W3CDTF">2023-09-18T11:30:00Z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ea78aff302743a555d8209032014bc19737baf28a8f5f683431bbb34a61d201b</vt:lpwstr>
  </property>
</Properties>
</file>